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9" w:rsidRPr="006408AA" w:rsidRDefault="004547B9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AF1" w:rsidRDefault="003152C5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п</w:t>
      </w:r>
      <w:r w:rsidR="007B0E52" w:rsidRPr="006408AA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0E52" w:rsidRPr="006408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объектов инвестиционной инфраструктуры </w:t>
      </w:r>
    </w:p>
    <w:p w:rsidR="007B0E52" w:rsidRDefault="007B0E52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 xml:space="preserve">в Ханты-Мансийском районе </w:t>
      </w:r>
      <w:r w:rsidR="003152C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</w:t>
      </w:r>
    </w:p>
    <w:p w:rsidR="00E45706" w:rsidRPr="006408AA" w:rsidRDefault="00E45706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29" w:type="pct"/>
        <w:tblLayout w:type="fixed"/>
        <w:tblLook w:val="04A0" w:firstRow="1" w:lastRow="0" w:firstColumn="1" w:lastColumn="0" w:noHBand="0" w:noVBand="1"/>
      </w:tblPr>
      <w:tblGrid>
        <w:gridCol w:w="388"/>
        <w:gridCol w:w="943"/>
        <w:gridCol w:w="1015"/>
        <w:gridCol w:w="1049"/>
        <w:gridCol w:w="864"/>
        <w:gridCol w:w="864"/>
        <w:gridCol w:w="640"/>
        <w:gridCol w:w="427"/>
        <w:gridCol w:w="421"/>
        <w:gridCol w:w="418"/>
        <w:gridCol w:w="427"/>
        <w:gridCol w:w="706"/>
        <w:gridCol w:w="458"/>
        <w:gridCol w:w="597"/>
        <w:gridCol w:w="564"/>
        <w:gridCol w:w="1700"/>
        <w:gridCol w:w="3674"/>
      </w:tblGrid>
      <w:tr w:rsidR="00FB6347" w:rsidRPr="003F6005" w:rsidTr="00FB6347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347" w:rsidRPr="003F6005" w:rsidRDefault="00FB6347" w:rsidP="00FB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01.01.2021,                      тыс. рублей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347" w:rsidRPr="00C36AC9" w:rsidRDefault="00FB6347" w:rsidP="00C36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Краткая характеристика и текущее состояние объекта на 01.01.2021</w:t>
            </w:r>
          </w:p>
        </w:tc>
      </w:tr>
      <w:tr w:rsidR="00FB6347" w:rsidRPr="003F6005" w:rsidTr="00FB6347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47" w:rsidRPr="00C36AC9" w:rsidRDefault="00FB6347" w:rsidP="00C36A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B6347" w:rsidRPr="003F6005" w:rsidTr="00FB6347">
        <w:trPr>
          <w:trHeight w:val="349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47" w:rsidRPr="00C36AC9" w:rsidRDefault="00FB6347" w:rsidP="00C36A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FB6347" w:rsidRPr="003F6005" w:rsidTr="00FB6347">
        <w:trPr>
          <w:cantSplit/>
          <w:trHeight w:val="2409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B6347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FB6347" w:rsidRPr="003F6005" w:rsidRDefault="00FB6347" w:rsidP="007D15D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347" w:rsidRPr="003F6005" w:rsidRDefault="00FB6347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347" w:rsidRPr="00C36AC9" w:rsidRDefault="00FB6347" w:rsidP="00C36A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3F6005" w:rsidRDefault="00FB634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C36AC9" w:rsidRDefault="00FB6347" w:rsidP="00FB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д. Согом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д. Согом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д. Согом Ханты-Мансийского района </w:t>
            </w:r>
            <w:r w:rsidRPr="003F6005"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  <w:t>(ПИР)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«Безопасность жизнедеятельности в Ханты-Мансийском районе  на 2019 – 2023 годы»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безопсность жизнедеятельности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150,0 тыс. руб.,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6 995,34 тыс. руб. в ценах 2 квартала 2020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Елизарово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Елизарово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с. Елизарово Ханты-Мансийского района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руб., СМР – 3 142,54 тыс. руб. в ценах 2 квартала 2020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п. Кирпичный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п. Кирпичный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п. Кирпичный Ханты-Мансийского района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Кышик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Кышик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с. Кышик Ханты-Мансийского района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муницпальный контракт от 04.02.2020 № 4 с ООО "ПРОЕКТСТРОЙСЕРВИС" на сумму 150 000,0 рублей. Срок выполнения работ по контракту 12.07.2020 года. Ведется претензионная работа. Ожидаемый срок завершения работ по контракту – 1 квартал 2021 г</w:t>
            </w:r>
            <w:r w:rsidR="00370AF1">
              <w:rPr>
                <w:rFonts w:ascii="Times New Roman" w:hAnsi="Times New Roman"/>
                <w:sz w:val="16"/>
                <w:szCs w:val="16"/>
              </w:rPr>
              <w:t>ода</w:t>
            </w:r>
            <w:r w:rsidRPr="00C36AC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              с. Нялинское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Нялинское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с. Нялинское Ханты-Мансийского района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№ 2 с ООО "ПРОЕКТСТРОЙСЕРВИС" на сумму 150 000,0 рублей. Срок выполнения работ по контракту 12.07.2020 года. Ведется претензионная работа. Ожидаемый срок завершения работ по контракту - 1 квартал 2021 г.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с.Троица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Троица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с. Троица Ханты-Мансийского района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муницпальный контракт от 04.02.2020 № 3 с ООО "ПРОЕКТСТРОЙСЕРВИС" на сумму 150 000,0 рублей. Срок выполнения работ по контракту 12.07.2020 года. Ведется претензионная работа. Ожидаемый срок завершения работ по контракту - 1 квартал 2021 г.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                    п. Луговской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п. Луговской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Развитие 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65 243,6 тыс. руб. (ПИР – 1 220,5 тыс. руб., СМР- 64 023,1 тыс. руб.)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4 556,6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11.08.2020 с ООО «Дельта» на сумму 64 023,1 тыс. рублей. Срок исполнения контракта - 31.08.2021 г.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холодного водоснабжения в                         п. Выкатной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разработка проектно-сметной документации по объекту «Строительство сетей холодного водоснабжения по ул. Лесная, пер. Торговый 1, 2, пер. Северный п. Выкатной»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СМР – 15 106,72 тыс. руб. в ценах 2 квартала 2020 года 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объеме, получено положительное заключение государственной экспертизы от 30.09.2020 №86-1-1-3-048263-2020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в                         п. Кедровый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1 490,0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21.07.2020 с ООО «ИНЖЕНЕРПРОЕКТГРУПП» на сумму            1 490,0 тыс. рублей. Срок исполнения контракта - 05.12.2020 г.</w:t>
            </w:r>
          </w:p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Нарушен срок исполнения контракта.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 установкой пожарных гидрантов в д. Шапша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(кольцевание) сетей водоснабжения по ул. Северная, пер. Восточный (с установкой пожарных гидрантов) в                               д. Шапша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Шапша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900,0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16.07.2020 с ООО «ИНЖЕНЕРПРОЕКТГРУПП» на сумму 900,0 тыс. рублей. Срок исполнения контракта - 05.12.2020 г. Нарушен срок исполнения контракта.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Белогорье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Белогорье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 д. Белогорье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2 127,1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03.06.2020 с ООО «РИА-Инжиниринг» на сумму 2 127,1 тыс. рублей. Срок исполнения контракта - 04.12.2020 г. Нарушен срок исполнения контракта.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Согом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Согом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д. Согом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2 126,5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03.06.2020 с ООО «РИА-Инжиниринг» на сумму 2 126,5 тыс. рублей. Срок исполнения контракта - 04.12.2020 г. Нарушен срок исполнения контракта.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с. Батово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с. Батово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с. Батово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2 900,0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2 978,4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2 978,4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1 289,9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08.06.2020 с ООО «РИА-Инжиниринг» на сумму 2 900,0 тыс.  рублей. Срок исполнения контракта - 04.12.2020 г. Нарушен срок исполнения контракта.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п. Сибирский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п. Сибирский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п. Сибирский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75,7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08.06.2020 с ООО "ПРОЕКТСТРОЙСЕРВИС" на сумму              4 000,0 тыс. рублей. Срок исполнения контракта - 04.12.2020 г. Нарушен срок исполнения контракта. Ведется претензионная работа. Планируемый срок завершения работ 1 квартал 2021 года.</w:t>
            </w:r>
          </w:p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24.09.2020 с ИП Гагарин Ю.Н.  на выполнение кадастровых работ и межевание на сумму 75,7 тыс. рублей. Кадастровые работы и межевание выполнено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п. Кирпичный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п. Кирпичный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03.06.2019 года с ООО «ПроектСтройСервис» на сумму          2 376,5 тыс. рублей. Срок исполнения контракта - 01.12.2019. Подрядной организацией нарушены сроки выполнения работ, ведется претензионная работа. В настоящее время ПСД разработана. Проектная документация передана на экспертизу в декабре 2020 г. Ожидаемый срок получения государственной экспертизы проектной документации и проверки достоверности определения сметной стоимости строительства - 1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с. Нялинское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с. Нялинское (ул. Лесная, ул. Кедровая, пер. Северный)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с. Нялинское (ул. Лесная, ул. Кедровая, пер. Северный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2 020,0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2 055,0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2 055,0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25.08.2020 с ООО «РИА-Инжиниринг» на выполнение проектных работ на сумму 2 020,0 тыс. рублей. Срок исполнения контракта - 05.12.2020.. Нарушены сроки исполнения контракта, ведется претензионная работа.</w:t>
            </w:r>
          </w:p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Водопровод с водоразборными колонками в п. Сибирский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1 100,0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10.08.2020 с ООО «Проектно-строительная компания «ПСГ-ПРОЕКТ» на сумму 1 100,0 тыс. рублей. Срок исполнения контракта - 25.12.2020 г. Нарушены сроки исполнения контракта, ведется претензионная работа. Планируемый срок завершения работ 1 квартал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д. Ягурьях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д. Ягурьях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д. Ягурьях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 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1 970,7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 – 11 844,53 тыс. рублей в ценах 2 квартала 2020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1 970,9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объеме, получено положительное заключение государственной экспертизы от 24.11.2020 №86-1-1-3-059142-2020.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Локальные очистные сооружения в п. Горноправдинск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строительства  объекта в ценах 3 кв. 2019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4 934,9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 Получены положительное заключение государственной экспертизы проектной документации и результатов инженерных изысканий от 20.12.2019 № 86-1-1-3-036929-2019, положительное заключение о проверке достоверности определения сметной стоимости строительства от 11.02.2020 № 86-1-0033-20, выданные АУ Ханты-Мансийского автономного округа – Югры «Управление государственной экспертизы проектной документации»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245 258,5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31 837,9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24.07.2020 с ООО "Атомстройпроект" на сумму 243 558 952,03 руб. Срок исполнения контракта - 25.07.2021 г. Выполнены работы по демонтажу здания, планировке и подготовительные работы. Выполняется отсыпка участка и забивание свай.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Газопровод в п. Горноправдинск. Резервная ветка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подводящий газопровод к п. Горноправдинск Резервная ветка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подводящий газопровод к п. Горноправдинск Резервная ветка 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Стоимость строительства объекта составляет          22 645,2 тыс. рублей. Объект не обеспечен финансированием в полном объеме. Строительство объекта планируется в 2021 году за счет финансовых средств ПАО «НК Роснефть».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Сквер в с. Елизарово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11 073,0 тыс. рублей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3 791,7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Газификация микрорайона индивидуальной застройки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 xml:space="preserve">Корректировка ПСД объекта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 xml:space="preserve">Газификация микрорайона индивидуальной застройки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>Кайгарка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Корректировка ПСД объекта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Газификация микрорайона индивидуальной застройки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Развитие 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597,0</w:t>
            </w:r>
            <w:r w:rsidRPr="003F6005">
              <w:rPr>
                <w:rFonts w:ascii="Times New Roman" w:hAnsi="Times New Roman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руб.,</w:t>
            </w:r>
          </w:p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597,0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597,0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AC9" w:rsidRPr="00C36AC9" w:rsidRDefault="00C36AC9" w:rsidP="00370A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Поставщик не определен, контракт не заключен.</w:t>
            </w:r>
          </w:p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</w:t>
            </w:r>
          </w:p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370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«Культура Ханты-Мансийского района на 2019-202</w:t>
            </w:r>
            <w:r w:rsidR="00370AF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ПИР – 5 397,8 тыс. рублей, СМР – 268 046,03 тыс. рублей в ценах 3 кв. 2019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70AF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AF1" w:rsidRPr="00370AF1" w:rsidRDefault="00370AF1" w:rsidP="00370A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AF1">
              <w:rPr>
                <w:rFonts w:ascii="Times New Roman" w:hAnsi="Times New Roman"/>
                <w:sz w:val="16"/>
                <w:szCs w:val="16"/>
              </w:rPr>
              <w:t xml:space="preserve"> Заключен муниципальный контракт № 0187200001720001128 с ООО "Дельта" от 09.11.2020 на сумму 253</w:t>
            </w:r>
            <w:r w:rsidRPr="00370A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AF1">
              <w:rPr>
                <w:rFonts w:ascii="Times New Roman" w:hAnsi="Times New Roman"/>
                <w:sz w:val="16"/>
                <w:szCs w:val="16"/>
              </w:rPr>
              <w:t>305</w:t>
            </w:r>
            <w:r w:rsidRPr="00370A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AF1">
              <w:rPr>
                <w:rFonts w:ascii="Times New Roman" w:hAnsi="Times New Roman"/>
                <w:sz w:val="16"/>
                <w:szCs w:val="16"/>
              </w:rPr>
              <w:t>163,12 рублей. Срок выполнения до 31.11.2021</w:t>
            </w:r>
            <w:r w:rsidRPr="00370A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152C5" w:rsidRPr="00370AF1" w:rsidRDefault="003152C5" w:rsidP="00370AF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Многофункциональный досуговый центр в п. Луговском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многофункционального досугового центра в п. Луговском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разработка проектно-сметной документации по строительству объекта «Многофункциональный досуговый центр»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6 866,70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AC9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 xml:space="preserve">В связи с нарушением сроков исполнения контракта и самоустранением подрядной организации, муниципальный контракт от 27.03.2018 с ООО Проектно-Конструкторное Бюро "Вершина" на сумму 2 144 067,79 рублей 31.03.2020 расторгнут. </w:t>
            </w:r>
          </w:p>
          <w:p w:rsidR="00C36AC9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09.11.2020 №0187300008420000283 с ООО "Генезис Проект" на сумму 6 150 000,00 рублей</w:t>
            </w:r>
          </w:p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Срок выполнение работ: 17.07.2021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КСК д. Ярки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культурно- спортивного комплекса в д. Ярки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8 360,7 тыс. рублей, СМР – 296 243,88 тыс. рублей в ценах 1 кв. 2020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Корректировку ПСД планируется выполнить в рамках одновременного выполнения работ по проектированию, строительству и вводу в эксплуатацию объекта.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8 360,7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18.10.2019 №01873000084190003320001 с ООО "Версо-Монолит" на сумму 198 351 570,00 руб. Планируемый срок окончания строительства объекта - 12.2020 год. 1 этап- работы выполнены. В целях проведения претензионной исковой работы в отдел правового и кадрового обеспечения 01.10.2020 направлены копии документов.              2 этап. Строительство и ввод в эксплуатацию объекта капитального строительства до 01.12.2020. Подрядной организации направлено соглашение о расторжении муниципального контракта по соглашению сторон. В связи с отказом подрядной организации в подписании соглашения, в настоящее время готовится соглашение о расторжении контракта в одностороннем порядке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в п.Красноленинский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в п. Красноленинский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«Реконструкция школы с пристроем в                                  п. Красноленинский»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370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«Развитие образования в Ханты-Мансийском районе на 2019 – 202</w:t>
            </w:r>
            <w:r w:rsidR="00370AF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3 000,0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70AF1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0AF1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18.02.2020 с ООО "Альсена" на сумму 2 999 999,0 рублей. Срок исполнения контракта составляет 14.10.2020 года. в связи с нарушениями сроков выполнения работ заключенный муниципальный контракт будет расторгнут в январе 2021 года.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Противопожарный водопровод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модернизациия противопожарного водопровода объекта: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290,0 тыс. рублей, СМР – 841,29 тыс. рублей в ценах 3 кв. 2020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Плоскостное сооружение МКОУ «СОШ          п. Сибирский»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43 225,19 тыс. рублей, в ценах 4 кв. 2018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В связи с нарушениями сроков выполнения работ ведется претензионная работа.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детского сада в 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Луговско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104 062,5 тыс. рублей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3 297,8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28.02.2020 № 8 на оказание услуги по расчету величины индивидуального пожарного риска на объекты "Заказчика": "Реконструкция школы с пристроем для размещения групп детского сада п. Луговской" с ИП Кобринец А.В. на сумму 170 000,0 рублей. Работы выполнены в полном объеме, произведена оплата.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Подъездная дорога до д. Белогорье и п. Луговской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подъездной дороги до д. Белогорье и п. Луговской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«Строительство подъездной дороги до д. Белогорье и п. Луговской»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4 900,0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2 081,5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 xml:space="preserve">Заключен муниципальный контракт от 08.06.2020 № 01873000084200001140001 с ООО «РИА-ИНЖИНИРИНГ» на сумму 4 900 000,0 рублей. Срок выполнения работ по контракту до окончания </w:t>
            </w:r>
            <w:r w:rsidRPr="00C36AC9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36AC9">
              <w:rPr>
                <w:rFonts w:ascii="Times New Roman" w:hAnsi="Times New Roman"/>
                <w:sz w:val="16"/>
                <w:szCs w:val="16"/>
              </w:rPr>
              <w:t xml:space="preserve"> квартала 2021 года. В 2020 году выполнены работы на сумму 2 081 520,0 рублей.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Улично-дорожная сеть д. Ярки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улично-дорожной сети д. Ярки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1 887,4 тыс. рублей, СМР – 290 842,32 тыс. рублей в ценах 4 кв. 2019 года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1 887,4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sz w:val="16"/>
                <w:szCs w:val="16"/>
              </w:rPr>
              <w:t>Работы выполнены в полном объеме, получены заключения государственной экспертизы проектной документации и экспертизы определения достоверности сметной стоимости объекта.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Внутрипоселковая дорога в с.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внутрипоселковых дорог в с.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корректировка проектно-сметной документации объекта: «Реконструкция внутрипоселковых дорог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Батово Ханты-Мансийского района»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5 052,0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3F6005" w:rsidRDefault="00D43D6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C36AC9" w:rsidRDefault="00C36AC9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36AC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Заключен муниципальный контракт от 16.05.2019 № 01873000084190000600001 с ООО "Инжиниринг, Строительство и Проектирование" на сумму 5 052 000,0 рублей. Срок выполнения работ по контракту до 01.12.2019. Подрядной организацией нарушены сроки выполнения работ, ведется претензионно-исковая работа и судебные разбирательства по факту выполненных работ</w:t>
            </w:r>
          </w:p>
        </w:tc>
      </w:tr>
      <w:tr w:rsidR="003152C5" w:rsidRPr="003F6005" w:rsidTr="00FB6347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в 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Горноправдинск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на 50 коек/135 посещений в смену в п. Горноправ-динск Ханты-Мансийского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распоряжение Правительства ХМАО – Югры от 01.02.2020 № 51-рп «О предложениях ХМАО – Югры  в государственную программу «Сотрудничество» на 2020 год и на плановый период 2021 и 2022 годов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здравоохранение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1947,9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5" w:rsidRPr="003F6005" w:rsidRDefault="003152C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2C5" w:rsidRPr="003F6005" w:rsidRDefault="006034C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456,3</w:t>
            </w:r>
            <w:bookmarkStart w:id="0" w:name="_GoBack"/>
            <w:bookmarkEnd w:id="0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F1" w:rsidRDefault="00370AF1" w:rsidP="00370AF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414141"/>
                <w:sz w:val="16"/>
                <w:szCs w:val="16"/>
              </w:rPr>
            </w:pPr>
            <w:r>
              <w:rPr>
                <w:color w:val="414141"/>
                <w:sz w:val="16"/>
                <w:szCs w:val="16"/>
              </w:rPr>
              <w:t>Исполнитель мероприятия- УКС ХМАО-Югры.</w:t>
            </w:r>
          </w:p>
          <w:p w:rsidR="00D43D62" w:rsidRPr="00370AF1" w:rsidRDefault="00370AF1" w:rsidP="00370AF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414141"/>
                <w:sz w:val="16"/>
                <w:szCs w:val="16"/>
              </w:rPr>
            </w:pPr>
            <w:r>
              <w:rPr>
                <w:color w:val="414141"/>
                <w:sz w:val="16"/>
                <w:szCs w:val="16"/>
              </w:rPr>
              <w:t>Гл</w:t>
            </w:r>
            <w:r w:rsidR="00D43D62" w:rsidRPr="00370AF1">
              <w:rPr>
                <w:color w:val="414141"/>
                <w:sz w:val="16"/>
                <w:szCs w:val="16"/>
              </w:rPr>
              <w:t>авный корпус больницы готов на 61</w:t>
            </w:r>
            <w:r>
              <w:rPr>
                <w:color w:val="414141"/>
                <w:sz w:val="16"/>
                <w:szCs w:val="16"/>
              </w:rPr>
              <w:t xml:space="preserve"> %</w:t>
            </w:r>
            <w:r w:rsidR="00D43D62" w:rsidRPr="00370AF1">
              <w:rPr>
                <w:color w:val="414141"/>
                <w:sz w:val="16"/>
                <w:szCs w:val="16"/>
              </w:rPr>
              <w:t xml:space="preserve">. </w:t>
            </w:r>
            <w:r>
              <w:rPr>
                <w:color w:val="414141"/>
                <w:sz w:val="16"/>
                <w:szCs w:val="16"/>
              </w:rPr>
              <w:t>В</w:t>
            </w:r>
            <w:r w:rsidR="00D43D62" w:rsidRPr="00370AF1">
              <w:rPr>
                <w:color w:val="414141"/>
                <w:sz w:val="16"/>
                <w:szCs w:val="16"/>
              </w:rPr>
              <w:t>ыполнены работы по устройству коробки, кровли, смонтированы окна с витражами, выполнены шпатлевка стен и перегородок, монтаж инженерных систем, кладка половой и стенной плитки, постелен линолеум, ведется отделка потолка.</w:t>
            </w:r>
          </w:p>
          <w:p w:rsidR="00D43D62" w:rsidRPr="00370AF1" w:rsidRDefault="00D43D62" w:rsidP="00370AF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14141"/>
                <w:sz w:val="16"/>
                <w:szCs w:val="16"/>
              </w:rPr>
            </w:pPr>
            <w:r w:rsidRPr="00370AF1">
              <w:rPr>
                <w:color w:val="414141"/>
                <w:sz w:val="16"/>
                <w:szCs w:val="16"/>
              </w:rPr>
              <w:t xml:space="preserve">В пищеблоке выполнены работы по строительству коробки, кровли, также установлены окна и двери. Проведена чистовая отделка помещений, осуществлен монтаж инженерных сетей. </w:t>
            </w:r>
            <w:r w:rsidR="00370AF1">
              <w:rPr>
                <w:color w:val="414141"/>
                <w:sz w:val="16"/>
                <w:szCs w:val="16"/>
              </w:rPr>
              <w:t>В</w:t>
            </w:r>
            <w:r w:rsidRPr="00370AF1">
              <w:rPr>
                <w:color w:val="414141"/>
                <w:sz w:val="16"/>
                <w:szCs w:val="16"/>
              </w:rPr>
              <w:t>ыполняются пусконаладочные работы.</w:t>
            </w:r>
          </w:p>
          <w:p w:rsidR="003152C5" w:rsidRPr="00C36AC9" w:rsidRDefault="003152C5" w:rsidP="00370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B174B" w:rsidRPr="006408AA" w:rsidRDefault="00CB174B" w:rsidP="00315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B174B" w:rsidRPr="006408AA" w:rsidSect="00181691">
      <w:headerReference w:type="default" r:id="rId8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62" w:rsidRDefault="00D43D62" w:rsidP="00CB174B">
      <w:pPr>
        <w:spacing w:after="0" w:line="240" w:lineRule="auto"/>
      </w:pPr>
      <w:r>
        <w:separator/>
      </w:r>
    </w:p>
  </w:endnote>
  <w:endnote w:type="continuationSeparator" w:id="0">
    <w:p w:rsidR="00D43D62" w:rsidRDefault="00D43D62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62" w:rsidRDefault="00D43D62" w:rsidP="00CB174B">
      <w:pPr>
        <w:spacing w:after="0" w:line="240" w:lineRule="auto"/>
      </w:pPr>
      <w:r>
        <w:separator/>
      </w:r>
    </w:p>
  </w:footnote>
  <w:footnote w:type="continuationSeparator" w:id="0">
    <w:p w:rsidR="00D43D62" w:rsidRDefault="00D43D62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Content>
      <w:p w:rsidR="00D43D62" w:rsidRDefault="00D43D62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6034C0">
          <w:rPr>
            <w:rFonts w:ascii="Times New Roman" w:hAnsi="Times New Roman"/>
            <w:noProof/>
            <w:sz w:val="26"/>
            <w:szCs w:val="26"/>
          </w:rPr>
          <w:t>9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9"/>
    <w:rsid w:val="00013E58"/>
    <w:rsid w:val="00013E74"/>
    <w:rsid w:val="00030EC6"/>
    <w:rsid w:val="000359A0"/>
    <w:rsid w:val="000373B9"/>
    <w:rsid w:val="00090636"/>
    <w:rsid w:val="00092259"/>
    <w:rsid w:val="000D1688"/>
    <w:rsid w:val="000F7B10"/>
    <w:rsid w:val="00123870"/>
    <w:rsid w:val="00126AA2"/>
    <w:rsid w:val="00143EB5"/>
    <w:rsid w:val="001634E0"/>
    <w:rsid w:val="001745EA"/>
    <w:rsid w:val="00181691"/>
    <w:rsid w:val="00182B70"/>
    <w:rsid w:val="00191193"/>
    <w:rsid w:val="001A1350"/>
    <w:rsid w:val="001A3A2D"/>
    <w:rsid w:val="001E1BA0"/>
    <w:rsid w:val="00201CDD"/>
    <w:rsid w:val="002219FD"/>
    <w:rsid w:val="002238FE"/>
    <w:rsid w:val="00223A10"/>
    <w:rsid w:val="00245BE2"/>
    <w:rsid w:val="0027011A"/>
    <w:rsid w:val="00281B10"/>
    <w:rsid w:val="002A4352"/>
    <w:rsid w:val="002D1CCE"/>
    <w:rsid w:val="002D3171"/>
    <w:rsid w:val="002E6451"/>
    <w:rsid w:val="002F5331"/>
    <w:rsid w:val="003152C5"/>
    <w:rsid w:val="0031726F"/>
    <w:rsid w:val="003234A1"/>
    <w:rsid w:val="00335260"/>
    <w:rsid w:val="0034233E"/>
    <w:rsid w:val="003506DE"/>
    <w:rsid w:val="0035128D"/>
    <w:rsid w:val="00370AF1"/>
    <w:rsid w:val="00372292"/>
    <w:rsid w:val="00383573"/>
    <w:rsid w:val="0039067F"/>
    <w:rsid w:val="00391DB1"/>
    <w:rsid w:val="0039754F"/>
    <w:rsid w:val="003A3FAD"/>
    <w:rsid w:val="003B71C1"/>
    <w:rsid w:val="003F6005"/>
    <w:rsid w:val="0042465B"/>
    <w:rsid w:val="00436015"/>
    <w:rsid w:val="00446D87"/>
    <w:rsid w:val="004547B9"/>
    <w:rsid w:val="004678CD"/>
    <w:rsid w:val="00495AB4"/>
    <w:rsid w:val="004A2802"/>
    <w:rsid w:val="004A2B5F"/>
    <w:rsid w:val="004C0C22"/>
    <w:rsid w:val="004D4B58"/>
    <w:rsid w:val="004E309F"/>
    <w:rsid w:val="004E7E18"/>
    <w:rsid w:val="00505761"/>
    <w:rsid w:val="00517D3A"/>
    <w:rsid w:val="00522FD6"/>
    <w:rsid w:val="00552403"/>
    <w:rsid w:val="00583C60"/>
    <w:rsid w:val="005C1C98"/>
    <w:rsid w:val="005C638D"/>
    <w:rsid w:val="005E6495"/>
    <w:rsid w:val="005F051F"/>
    <w:rsid w:val="005F19E1"/>
    <w:rsid w:val="005F2B4D"/>
    <w:rsid w:val="006034C0"/>
    <w:rsid w:val="00621F9E"/>
    <w:rsid w:val="00624BB0"/>
    <w:rsid w:val="00636809"/>
    <w:rsid w:val="006408AA"/>
    <w:rsid w:val="00646186"/>
    <w:rsid w:val="00665912"/>
    <w:rsid w:val="00681B41"/>
    <w:rsid w:val="0068387D"/>
    <w:rsid w:val="006910EE"/>
    <w:rsid w:val="006959EF"/>
    <w:rsid w:val="006A0D71"/>
    <w:rsid w:val="006C775F"/>
    <w:rsid w:val="006D530F"/>
    <w:rsid w:val="006D66DC"/>
    <w:rsid w:val="006D7583"/>
    <w:rsid w:val="006D7D7D"/>
    <w:rsid w:val="006E488B"/>
    <w:rsid w:val="006E5B0B"/>
    <w:rsid w:val="00715E91"/>
    <w:rsid w:val="0072613F"/>
    <w:rsid w:val="007360EE"/>
    <w:rsid w:val="00741BDD"/>
    <w:rsid w:val="00742319"/>
    <w:rsid w:val="00754658"/>
    <w:rsid w:val="0075709C"/>
    <w:rsid w:val="007643EB"/>
    <w:rsid w:val="007800D8"/>
    <w:rsid w:val="007802CC"/>
    <w:rsid w:val="00785685"/>
    <w:rsid w:val="00791AEC"/>
    <w:rsid w:val="007B0E52"/>
    <w:rsid w:val="007B1A09"/>
    <w:rsid w:val="007C2948"/>
    <w:rsid w:val="007C7367"/>
    <w:rsid w:val="007D15D0"/>
    <w:rsid w:val="007D6CA3"/>
    <w:rsid w:val="007D7E41"/>
    <w:rsid w:val="007E404A"/>
    <w:rsid w:val="00804CD3"/>
    <w:rsid w:val="00813D14"/>
    <w:rsid w:val="00815C07"/>
    <w:rsid w:val="0082113A"/>
    <w:rsid w:val="0082167A"/>
    <w:rsid w:val="00833526"/>
    <w:rsid w:val="0084153A"/>
    <w:rsid w:val="008738ED"/>
    <w:rsid w:val="008758BC"/>
    <w:rsid w:val="008A1270"/>
    <w:rsid w:val="008B0D92"/>
    <w:rsid w:val="008B35F4"/>
    <w:rsid w:val="008B7F9D"/>
    <w:rsid w:val="008C09C0"/>
    <w:rsid w:val="008C2E57"/>
    <w:rsid w:val="008D0512"/>
    <w:rsid w:val="008E041C"/>
    <w:rsid w:val="008E4463"/>
    <w:rsid w:val="00910121"/>
    <w:rsid w:val="009370B0"/>
    <w:rsid w:val="00962AA8"/>
    <w:rsid w:val="00990EFB"/>
    <w:rsid w:val="00995B8F"/>
    <w:rsid w:val="009A64DE"/>
    <w:rsid w:val="00A23CA5"/>
    <w:rsid w:val="00A4284C"/>
    <w:rsid w:val="00A43D49"/>
    <w:rsid w:val="00A53580"/>
    <w:rsid w:val="00A64C9E"/>
    <w:rsid w:val="00A679C7"/>
    <w:rsid w:val="00A76EAD"/>
    <w:rsid w:val="00A97489"/>
    <w:rsid w:val="00AB0117"/>
    <w:rsid w:val="00AB7980"/>
    <w:rsid w:val="00AC19B9"/>
    <w:rsid w:val="00AD7C64"/>
    <w:rsid w:val="00AE13CB"/>
    <w:rsid w:val="00AE1B9B"/>
    <w:rsid w:val="00B0793D"/>
    <w:rsid w:val="00B135B8"/>
    <w:rsid w:val="00B143E6"/>
    <w:rsid w:val="00B1543B"/>
    <w:rsid w:val="00B201E7"/>
    <w:rsid w:val="00B21387"/>
    <w:rsid w:val="00B40F87"/>
    <w:rsid w:val="00B44592"/>
    <w:rsid w:val="00B81A6E"/>
    <w:rsid w:val="00B83A2E"/>
    <w:rsid w:val="00BC5DA6"/>
    <w:rsid w:val="00BD4E2D"/>
    <w:rsid w:val="00BD51BF"/>
    <w:rsid w:val="00BE1A5B"/>
    <w:rsid w:val="00BF4D2E"/>
    <w:rsid w:val="00C0107B"/>
    <w:rsid w:val="00C064C0"/>
    <w:rsid w:val="00C101EB"/>
    <w:rsid w:val="00C140D7"/>
    <w:rsid w:val="00C16CCF"/>
    <w:rsid w:val="00C20F6A"/>
    <w:rsid w:val="00C246C1"/>
    <w:rsid w:val="00C36AC9"/>
    <w:rsid w:val="00C52223"/>
    <w:rsid w:val="00C57421"/>
    <w:rsid w:val="00C62914"/>
    <w:rsid w:val="00C65985"/>
    <w:rsid w:val="00C711F1"/>
    <w:rsid w:val="00C76594"/>
    <w:rsid w:val="00C81157"/>
    <w:rsid w:val="00CB174B"/>
    <w:rsid w:val="00CD48B5"/>
    <w:rsid w:val="00CF39A4"/>
    <w:rsid w:val="00D021E2"/>
    <w:rsid w:val="00D03B7A"/>
    <w:rsid w:val="00D06782"/>
    <w:rsid w:val="00D07E8D"/>
    <w:rsid w:val="00D12A4D"/>
    <w:rsid w:val="00D41DFA"/>
    <w:rsid w:val="00D43D62"/>
    <w:rsid w:val="00D67BAB"/>
    <w:rsid w:val="00D718EA"/>
    <w:rsid w:val="00D72E26"/>
    <w:rsid w:val="00DA4012"/>
    <w:rsid w:val="00DA7462"/>
    <w:rsid w:val="00DC3F62"/>
    <w:rsid w:val="00DD3034"/>
    <w:rsid w:val="00DE21C0"/>
    <w:rsid w:val="00DE6D5B"/>
    <w:rsid w:val="00DF5E6E"/>
    <w:rsid w:val="00E007DA"/>
    <w:rsid w:val="00E0118A"/>
    <w:rsid w:val="00E16B8E"/>
    <w:rsid w:val="00E45706"/>
    <w:rsid w:val="00E52B3E"/>
    <w:rsid w:val="00E5639B"/>
    <w:rsid w:val="00E703AA"/>
    <w:rsid w:val="00E848B9"/>
    <w:rsid w:val="00EA3501"/>
    <w:rsid w:val="00EA5A70"/>
    <w:rsid w:val="00EA76BA"/>
    <w:rsid w:val="00EB2A0E"/>
    <w:rsid w:val="00ED42AB"/>
    <w:rsid w:val="00ED4873"/>
    <w:rsid w:val="00EE0E2F"/>
    <w:rsid w:val="00EF4FF3"/>
    <w:rsid w:val="00EF53DE"/>
    <w:rsid w:val="00F0289C"/>
    <w:rsid w:val="00F35321"/>
    <w:rsid w:val="00F53BDD"/>
    <w:rsid w:val="00F54B7C"/>
    <w:rsid w:val="00F56A18"/>
    <w:rsid w:val="00F7142B"/>
    <w:rsid w:val="00F859AE"/>
    <w:rsid w:val="00FB4985"/>
    <w:rsid w:val="00FB582E"/>
    <w:rsid w:val="00FB6347"/>
    <w:rsid w:val="00FD4D2E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262F-FFFC-40C0-854B-300CB227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43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F528-4320-4464-8C2F-16D0DB97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Колесникова О.М.</cp:lastModifiedBy>
  <cp:revision>6</cp:revision>
  <cp:lastPrinted>2021-03-10T11:48:00Z</cp:lastPrinted>
  <dcterms:created xsi:type="dcterms:W3CDTF">2020-12-29T11:07:00Z</dcterms:created>
  <dcterms:modified xsi:type="dcterms:W3CDTF">2021-03-11T04:27:00Z</dcterms:modified>
</cp:coreProperties>
</file>